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37" w:rsidRDefault="00470537" w:rsidP="00470537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ИЗВЕЩЕНИЕ</w:t>
      </w:r>
    </w:p>
    <w:p w:rsidR="00470537" w:rsidRDefault="00470537" w:rsidP="00470537">
      <w:pPr>
        <w:tabs>
          <w:tab w:val="left" w:pos="11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соответствии с полномочиями, установленными Федеральным законом от 30.12.2020 № 518-ФЗ,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проводятся мероприятия по выявлению правообладателей ранее учтённых объектов недвижимости (земельных участков), расположенных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права на которые согласно сведениям из Единого государственного реестра недвижимости не зарегистрированы, а именно: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5"/>
        <w:gridCol w:w="3331"/>
        <w:gridCol w:w="2202"/>
        <w:gridCol w:w="1627"/>
        <w:gridCol w:w="1410"/>
      </w:tblGrid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Местоположение, адрес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помещения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Назначение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обл.</w:t>
            </w:r>
            <w:r w:rsidRPr="00177D07">
              <w:rPr>
                <w:lang w:eastAsia="en-US"/>
              </w:rPr>
              <w:t xml:space="preserve">, р-н. </w:t>
            </w:r>
            <w:proofErr w:type="spellStart"/>
            <w:r w:rsidRPr="00177D07">
              <w:rPr>
                <w:lang w:eastAsia="en-US"/>
              </w:rPr>
              <w:t>Колыванский</w:t>
            </w:r>
            <w:proofErr w:type="spellEnd"/>
            <w:r w:rsidRPr="00177D07">
              <w:rPr>
                <w:lang w:eastAsia="en-US"/>
              </w:rPr>
              <w:t>, д. Амба, ул. Магазинная, д. 42,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54:10:021401:361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обл.</w:t>
            </w:r>
            <w:r w:rsidRPr="00177D07">
              <w:rPr>
                <w:lang w:eastAsia="en-US"/>
              </w:rPr>
              <w:t xml:space="preserve">, р-н. </w:t>
            </w:r>
            <w:proofErr w:type="spellStart"/>
            <w:r w:rsidRPr="00177D07">
              <w:rPr>
                <w:lang w:eastAsia="en-US"/>
              </w:rPr>
              <w:t>Колыванский</w:t>
            </w:r>
            <w:proofErr w:type="spellEnd"/>
            <w:r w:rsidRPr="00177D07">
              <w:rPr>
                <w:lang w:eastAsia="en-US"/>
              </w:rPr>
              <w:t>, д. Амба, ул. Магазинная, д. 42, кв.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54:10:021401:362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обл.</w:t>
            </w:r>
            <w:r w:rsidRPr="00177D07">
              <w:rPr>
                <w:lang w:eastAsia="en-US"/>
              </w:rPr>
              <w:t xml:space="preserve">, р-н. </w:t>
            </w:r>
            <w:proofErr w:type="spellStart"/>
            <w:r w:rsidRPr="00177D07">
              <w:rPr>
                <w:lang w:eastAsia="en-US"/>
              </w:rPr>
              <w:t>Колыванский</w:t>
            </w:r>
            <w:proofErr w:type="spellEnd"/>
            <w:r w:rsidRPr="00177D07">
              <w:rPr>
                <w:lang w:eastAsia="en-US"/>
              </w:rPr>
              <w:t>, д. Амба, ул. Магазинная, д. 42, кв.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54:10:021401:363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Новос</w:t>
            </w:r>
            <w:r>
              <w:rPr>
                <w:lang w:eastAsia="en-US"/>
              </w:rPr>
              <w:t>ибирская обл.</w:t>
            </w:r>
            <w:r w:rsidRPr="00177D07">
              <w:rPr>
                <w:lang w:eastAsia="en-US"/>
              </w:rPr>
              <w:t xml:space="preserve">, р-н </w:t>
            </w:r>
            <w:proofErr w:type="spellStart"/>
            <w:r w:rsidRPr="00177D07">
              <w:rPr>
                <w:lang w:eastAsia="en-US"/>
              </w:rPr>
              <w:t>Колыванский</w:t>
            </w:r>
            <w:proofErr w:type="spellEnd"/>
            <w:r w:rsidRPr="00177D07">
              <w:rPr>
                <w:lang w:eastAsia="en-US"/>
              </w:rPr>
              <w:t xml:space="preserve">, д Амба, </w:t>
            </w:r>
            <w:proofErr w:type="spellStart"/>
            <w:r w:rsidRPr="00177D07">
              <w:rPr>
                <w:lang w:eastAsia="en-US"/>
              </w:rPr>
              <w:t>ул</w:t>
            </w:r>
            <w:proofErr w:type="spellEnd"/>
            <w:r w:rsidRPr="00177D07">
              <w:rPr>
                <w:lang w:eastAsia="en-US"/>
              </w:rPr>
              <w:t xml:space="preserve"> Магазинная, д 46, </w:t>
            </w:r>
            <w:proofErr w:type="spellStart"/>
            <w:r w:rsidRPr="00177D07">
              <w:rPr>
                <w:lang w:eastAsia="en-US"/>
              </w:rPr>
              <w:t>кв</w:t>
            </w:r>
            <w:proofErr w:type="spellEnd"/>
            <w:r w:rsidRPr="00177D07">
              <w:rPr>
                <w:lang w:eastAsia="en-US"/>
              </w:rPr>
              <w:t xml:space="preserve">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54:10:021401:364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обл., р-н </w:t>
            </w:r>
            <w:proofErr w:type="spellStart"/>
            <w:r>
              <w:rPr>
                <w:lang w:eastAsia="en-US"/>
              </w:rPr>
              <w:t>Колыванский</w:t>
            </w:r>
            <w:proofErr w:type="spellEnd"/>
            <w:r>
              <w:rPr>
                <w:lang w:eastAsia="en-US"/>
              </w:rPr>
              <w:t>, п</w:t>
            </w:r>
            <w:r w:rsidRPr="00177D07">
              <w:rPr>
                <w:lang w:eastAsia="en-US"/>
              </w:rPr>
              <w:t>о улице Калинина, 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54:10:021501:1467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3B15D0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3B15D0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</w:tr>
      <w:tr w:rsidR="00177D07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177D07" w:rsidP="00177D0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3B15D0" w:rsidP="00177D07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60 лет СССР, д. 19, кв.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3B15D0" w:rsidP="00177D07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54:10:021501:1565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07" w:rsidRDefault="003B15D0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7" w:rsidRDefault="003B15D0" w:rsidP="00177D07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</w:t>
            </w:r>
            <w:r>
              <w:rPr>
                <w:lang w:eastAsia="en-US"/>
              </w:rPr>
              <w:t>а, ул. 60 лет СССР, д. 19,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54:10:021501:1566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Чехова, д. 8,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54:10:021501:1578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</w:t>
            </w:r>
            <w:r>
              <w:rPr>
                <w:lang w:eastAsia="en-US"/>
              </w:rPr>
              <w:t>. Скала, ул. Чехова, д. 8, кв.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54:10:021501:1579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</w:t>
            </w:r>
            <w:r>
              <w:rPr>
                <w:lang w:eastAsia="en-US"/>
              </w:rPr>
              <w:t>. Скала, ул. Чехова, д. 8, кв. 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54:10:021501:1580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Pr="00177D07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Нефтяников, д. 10, кв.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54:10:021501:1581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177D07"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Чехова, д. 6,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54:10:021501:1620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Калинина, д. 2, пом.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54:10:021501:1650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Магазин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Нефтяников, д. 1,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54:10:021501:1721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Нефтяников, д. 1, кв.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54:10:021501:1722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F812A4" w:rsidRDefault="00F812A4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54:10:021501:1766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F812A4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54:10:021501:1767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F812A4" w:rsidRDefault="003B15D0" w:rsidP="003B15D0">
            <w:pPr>
              <w:rPr>
                <w:lang w:val="en-US"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  <w:tr w:rsidR="003B15D0" w:rsidTr="003B15D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 xml:space="preserve">Новосибирская область, р-н. </w:t>
            </w:r>
            <w:proofErr w:type="spellStart"/>
            <w:r w:rsidRPr="003B15D0">
              <w:rPr>
                <w:lang w:eastAsia="en-US"/>
              </w:rPr>
              <w:t>Колыванский</w:t>
            </w:r>
            <w:proofErr w:type="spellEnd"/>
            <w:r w:rsidRPr="003B15D0">
              <w:rPr>
                <w:lang w:eastAsia="en-US"/>
              </w:rPr>
              <w:t>, с. Скала, ул. Калинина, д. 37, кв. 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3B15D0" w:rsidRDefault="003B15D0" w:rsidP="003B15D0">
            <w:pPr>
              <w:rPr>
                <w:lang w:eastAsia="en-US"/>
              </w:rPr>
            </w:pPr>
            <w:r w:rsidRPr="003B15D0">
              <w:rPr>
                <w:lang w:eastAsia="en-US"/>
              </w:rPr>
              <w:t>54:10:021501:2288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0" w:rsidRPr="00177D07" w:rsidRDefault="003B15D0" w:rsidP="003B15D0">
            <w:pPr>
              <w:rPr>
                <w:lang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</w:tr>
    </w:tbl>
    <w:p w:rsidR="00470537" w:rsidRDefault="00470537" w:rsidP="00470537"/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    Просим граждан и юридические лица рассмотреть данный Перечень, и в случае обнаружения земельного участка, собственником которого Вы являетесь, либо собственник, которого Вам известен, известить об этом Администрацию </w:t>
      </w:r>
      <w:proofErr w:type="spellStart"/>
      <w:r>
        <w:rPr>
          <w:rFonts w:ascii="Times New Roman" w:hAnsi="Times New Roman"/>
          <w:color w:val="343434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color w:val="343434"/>
          <w:sz w:val="28"/>
          <w:szCs w:val="28"/>
        </w:rPr>
        <w:t xml:space="preserve"> сельсовета удобным для Вас способом. В уведомлении необходимо указать сведения о почтовом адресе и (или) адресе электронной почты для связи.</w:t>
      </w:r>
    </w:p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      Предоставить сведения о наличии правоустанавливающих документов, на ранее учтённые объекты недвижимости, а также одновременно предоставить реквизиты документа, удостоверяющего личность, сведения о страховом номере индивидуального лицевого счёта в системе обязательного пенсионного страхования (СНИЛС), если такой номер присвоен в установленном порядке, правообладатели (их представители) и заинтересованные лица, могут в рабочие дни с 8-30 ч. до 16-00ч. местного времени: </w:t>
      </w:r>
    </w:p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- в Администрацию </w:t>
      </w:r>
      <w:proofErr w:type="spellStart"/>
      <w:r>
        <w:rPr>
          <w:rFonts w:ascii="Times New Roman" w:hAnsi="Times New Roman"/>
          <w:color w:val="343434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color w:val="343434"/>
          <w:sz w:val="28"/>
          <w:szCs w:val="28"/>
        </w:rPr>
        <w:t xml:space="preserve"> сельсовета по адресу: 633180, Новосибирская обл., </w:t>
      </w:r>
      <w:proofErr w:type="spellStart"/>
      <w:r>
        <w:rPr>
          <w:rFonts w:ascii="Times New Roman" w:hAnsi="Times New Roman"/>
          <w:color w:val="343434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343434"/>
          <w:sz w:val="28"/>
          <w:szCs w:val="28"/>
        </w:rPr>
        <w:t xml:space="preserve"> р-он, с. Скала, ул. Чехова, д. 47 или на электронную почту: </w:t>
      </w:r>
      <w:hyperlink r:id="rId4" w:tgtFrame="_blank" w:history="1">
        <w:r>
          <w:rPr>
            <w:rStyle w:val="a3"/>
          </w:rPr>
          <w:t>89133988363@mail.ru</w:t>
        </w:r>
      </w:hyperlink>
      <w:r>
        <w:rPr>
          <w:rFonts w:ascii="Times New Roman" w:hAnsi="Times New Roman"/>
          <w:color w:val="3434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часы приёма, самостоятельно обратиться за государственной регистрацией ранее возникшего права в МФЦ.</w:t>
      </w:r>
    </w:p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537" w:rsidRDefault="00470537" w:rsidP="00470537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537" w:rsidRDefault="00470537" w:rsidP="00470537">
      <w:r>
        <w:rPr>
          <w:rFonts w:ascii="Times New Roman" w:hAnsi="Times New Roman"/>
          <w:color w:val="343434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343434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color w:val="343434"/>
          <w:sz w:val="28"/>
          <w:szCs w:val="28"/>
        </w:rPr>
        <w:t xml:space="preserve"> сельсовета.</w:t>
      </w:r>
    </w:p>
    <w:p w:rsidR="00470537" w:rsidRDefault="00470537" w:rsidP="00470537"/>
    <w:p w:rsidR="00253356" w:rsidRDefault="00253356"/>
    <w:sectPr w:rsidR="0025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22"/>
    <w:rsid w:val="00177D07"/>
    <w:rsid w:val="00253356"/>
    <w:rsid w:val="003B15D0"/>
    <w:rsid w:val="00470537"/>
    <w:rsid w:val="00985C22"/>
    <w:rsid w:val="00E8591F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C662-E803-4F3A-9FEC-02FC7BB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37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537"/>
    <w:rPr>
      <w:color w:val="0000FF"/>
      <w:u w:val="single"/>
    </w:rPr>
  </w:style>
  <w:style w:type="table" w:styleId="a4">
    <w:name w:val="Table Grid"/>
    <w:basedOn w:val="a1"/>
    <w:uiPriority w:val="39"/>
    <w:rsid w:val="004705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91339883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568</Words>
  <Characters>3243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l-adm</dc:creator>
  <cp:keywords/>
  <dc:description/>
  <cp:lastModifiedBy>l-adm</cp:lastModifiedBy>
  <cp:revision>7</cp:revision>
  <dcterms:created xsi:type="dcterms:W3CDTF">2021-11-13T06:40:00Z</dcterms:created>
  <dcterms:modified xsi:type="dcterms:W3CDTF">2021-11-13T14:03:00Z</dcterms:modified>
</cp:coreProperties>
</file>