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14" w:rsidRPr="00921414" w:rsidRDefault="00921414" w:rsidP="00921414">
      <w:pPr>
        <w:pStyle w:val="a3"/>
        <w:shd w:val="clear" w:color="auto" w:fill="FFFFFF"/>
        <w:spacing w:before="0" w:beforeAutospacing="0" w:after="83" w:afterAutospacing="0"/>
        <w:ind w:firstLine="364"/>
        <w:jc w:val="center"/>
        <w:rPr>
          <w:color w:val="000000"/>
          <w:sz w:val="28"/>
          <w:szCs w:val="28"/>
        </w:rPr>
      </w:pPr>
      <w:r w:rsidRPr="00921414">
        <w:rPr>
          <w:rStyle w:val="a4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-30480</wp:posOffset>
            </wp:positionV>
            <wp:extent cx="2748280" cy="2779395"/>
            <wp:effectExtent l="19050" t="0" r="0" b="0"/>
            <wp:wrapThrough wrapText="bothSides">
              <wp:wrapPolygon edited="0">
                <wp:start x="-150" y="0"/>
                <wp:lineTo x="-150" y="21467"/>
                <wp:lineTo x="21560" y="21467"/>
                <wp:lineTo x="21560" y="0"/>
                <wp:lineTo x="-15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1414">
        <w:rPr>
          <w:rStyle w:val="a4"/>
          <w:color w:val="000000"/>
          <w:sz w:val="28"/>
          <w:szCs w:val="28"/>
        </w:rPr>
        <w:t>Незаконная рубка лесных насаждений влечет административную и уголовную ответственность</w:t>
      </w: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left="-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Действующим </w:t>
      </w:r>
      <w:r w:rsidRPr="00921414">
        <w:rPr>
          <w:color w:val="000000"/>
          <w:sz w:val="28"/>
          <w:szCs w:val="28"/>
        </w:rPr>
        <w:t>законодательством предусмотрена ответственность за незаконную рубку лесных насаждений, то есть деревьев, кустарников, произрастающих в лесах, а также деревьев, кустарников, произрастающих вне лесов (например, насаждения в парках, аллеях, отдельно высаженные в черте города деревья). При этом не имеет значения, высажены ли лесные насаждения или не отнесенные к лесным насаждениям деревья, кустарники искусственно либо они произросли без целенаправленных усилий человека.</w:t>
      </w: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21414">
        <w:rPr>
          <w:color w:val="000000"/>
          <w:sz w:val="28"/>
          <w:szCs w:val="28"/>
        </w:rPr>
        <w:t>Под рубкой лесных насаждений или не отнесенных к лесным насаждениям деревьев и кустарников следует понимать их валку (в том числе спиливание, срубание, срезание, то есть отделение различными способами ствола дерева, стебля кустарника от корня), а также иные технологически связанные с ней процессы (включая трелевку, частичную переработку и (или) хранение древесины в лесу).</w:t>
      </w:r>
      <w:r w:rsidRPr="00921414">
        <w:rPr>
          <w:noProof/>
        </w:rPr>
        <w:t xml:space="preserve"> </w:t>
      </w: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21414">
        <w:rPr>
          <w:color w:val="000000"/>
          <w:sz w:val="28"/>
          <w:szCs w:val="28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лесосеки.</w:t>
      </w: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21414">
        <w:rPr>
          <w:color w:val="000000"/>
          <w:sz w:val="28"/>
          <w:szCs w:val="28"/>
        </w:rPr>
        <w:t>Основным критерием разграничения уголовно наказуемой незаконной рубки лесных насаждений ст. 260 УК РФ и незаконной рубки лесных насаждений, административная ответственность за которую предусмотрена ст. 8.28 КоАП РФ, является значительный размер ущерба, причиненного посягательством, который должен превышать пять тысяч рублей.</w:t>
      </w: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21414">
        <w:rPr>
          <w:color w:val="000000"/>
          <w:sz w:val="28"/>
          <w:szCs w:val="28"/>
        </w:rPr>
        <w:t>Совершение указанного административного правонарушения влечет наложение административного штрафа на граждан в размере до пяти тысяч рублей; на должностных лиц - до пятидесяти тысяч рублей; на юридических лиц - до семисот тысяч рублей; совершение уголовно-наказуемого деяния - влечет наложение штрафа в размере до трех миллионов рублей, либо принудительные работы на срок до пяти лет со штрафом в размере до пятисот тысяч рублей с лишением права занимать определенные должности или заниматься определенной деятельностью на срок до трех лет или без такового, либо лишение свободы на срок до семи лет со штрафом.</w:t>
      </w: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21414" w:rsidRPr="00921414" w:rsidRDefault="00921414" w:rsidP="009214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21414">
        <w:rPr>
          <w:color w:val="000000"/>
          <w:sz w:val="28"/>
          <w:szCs w:val="28"/>
        </w:rPr>
        <w:t>Прокуратура Колыванского района</w:t>
      </w:r>
      <w:r>
        <w:rPr>
          <w:color w:val="000000"/>
          <w:sz w:val="28"/>
          <w:szCs w:val="28"/>
        </w:rPr>
        <w:t xml:space="preserve"> </w:t>
      </w:r>
    </w:p>
    <w:p w:rsidR="001C7C20" w:rsidRPr="00921414" w:rsidRDefault="001C7C20" w:rsidP="0092141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C7C20" w:rsidRPr="00921414" w:rsidSect="00921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20" w:rsidRDefault="001C7C20" w:rsidP="00921414">
      <w:pPr>
        <w:spacing w:after="0" w:line="240" w:lineRule="auto"/>
      </w:pPr>
      <w:r>
        <w:separator/>
      </w:r>
    </w:p>
  </w:endnote>
  <w:endnote w:type="continuationSeparator" w:id="1">
    <w:p w:rsidR="001C7C20" w:rsidRDefault="001C7C20" w:rsidP="0092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4" w:rsidRDefault="009214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4" w:rsidRDefault="009214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4" w:rsidRDefault="009214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20" w:rsidRDefault="001C7C20" w:rsidP="00921414">
      <w:pPr>
        <w:spacing w:after="0" w:line="240" w:lineRule="auto"/>
      </w:pPr>
      <w:r>
        <w:separator/>
      </w:r>
    </w:p>
  </w:footnote>
  <w:footnote w:type="continuationSeparator" w:id="1">
    <w:p w:rsidR="001C7C20" w:rsidRDefault="001C7C20" w:rsidP="0092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4" w:rsidRDefault="009214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9456"/>
      <w:docPartObj>
        <w:docPartGallery w:val="Watermarks"/>
        <w:docPartUnique/>
      </w:docPartObj>
    </w:sdtPr>
    <w:sdtContent>
      <w:p w:rsidR="00921414" w:rsidRDefault="00921414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4" w:rsidRDefault="009214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1414"/>
    <w:rsid w:val="001C7C20"/>
    <w:rsid w:val="002A7AC6"/>
    <w:rsid w:val="0092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4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4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2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1414"/>
  </w:style>
  <w:style w:type="paragraph" w:styleId="a9">
    <w:name w:val="footer"/>
    <w:basedOn w:val="a"/>
    <w:link w:val="aa"/>
    <w:uiPriority w:val="99"/>
    <w:semiHidden/>
    <w:unhideWhenUsed/>
    <w:rsid w:val="0092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1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2020-06-30T09:53:00Z</dcterms:created>
  <dcterms:modified xsi:type="dcterms:W3CDTF">2020-06-30T09:53:00Z</dcterms:modified>
</cp:coreProperties>
</file>